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3" w:rsidRPr="00BB0365" w:rsidRDefault="00E41193" w:rsidP="00E41193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57.45pt;margin-top:9.3pt;width:269.5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" strokecolor="white">
            <v:textbox>
              <w:txbxContent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Утверждаю:</w:t>
                  </w:r>
                </w:p>
                <w:p w:rsidR="00E41193" w:rsidRPr="007D6530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заведующий МБ ДОУ «Детский сад № 25»</w:t>
                  </w:r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____________________Е.В.Вальгер</w:t>
                  </w:r>
                  <w:proofErr w:type="spellEnd"/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Приказ  №</w:t>
                  </w:r>
                  <w:r>
                    <w:rPr>
                      <w:rFonts w:eastAsia="Calibri"/>
                      <w:u w:val="single"/>
                      <w:lang w:eastAsia="en-US"/>
                    </w:rPr>
                    <w:t xml:space="preserve"> ___</w:t>
                  </w:r>
                  <w:r>
                    <w:rPr>
                      <w:rFonts w:eastAsia="Calibri"/>
                      <w:lang w:eastAsia="en-US"/>
                    </w:rPr>
                    <w:t xml:space="preserve">   от   </w:t>
                  </w:r>
                  <w:r>
                    <w:rPr>
                      <w:rFonts w:eastAsia="Calibri"/>
                      <w:u w:val="single"/>
                      <w:lang w:eastAsia="en-US"/>
                    </w:rPr>
                    <w:t>«___» __________ 20__</w:t>
                  </w:r>
                  <w:r>
                    <w:rPr>
                      <w:rFonts w:eastAsia="Calibri"/>
                      <w:lang w:eastAsia="en-US"/>
                    </w:rPr>
                    <w:t xml:space="preserve"> г.</w:t>
                  </w:r>
                </w:p>
                <w:p w:rsidR="00E41193" w:rsidRDefault="00E41193" w:rsidP="00E41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1193" w:rsidRPr="007D6530" w:rsidRDefault="00E41193" w:rsidP="00E41193">
      <w:pPr>
        <w:autoSpaceDN w:val="0"/>
        <w:spacing w:line="360" w:lineRule="auto"/>
        <w:ind w:firstLine="709"/>
        <w:jc w:val="center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spacing w:line="360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noProof/>
        </w:rPr>
        <w:pict>
          <v:shape id="Text Box 7" o:spid="_x0000_s1029" type="#_x0000_t202" style="position:absolute;left:0;text-align:left;margin-left:-17.85pt;margin-top:-27.6pt;width:233.7pt;height:10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" strokecolor="white">
            <v:textbox>
              <w:txbxContent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Согласовано:</w:t>
                  </w:r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председатель педагогического совета </w:t>
                  </w:r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МБ ДОУ «Детский сад № 25»</w:t>
                  </w:r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___________________З.Я.Дубовицкая</w:t>
                  </w:r>
                  <w:proofErr w:type="spellEnd"/>
                </w:p>
                <w:p w:rsidR="00E41193" w:rsidRDefault="00E41193" w:rsidP="00E41193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«___» _____________20___ г. </w:t>
                  </w:r>
                </w:p>
                <w:p w:rsidR="00E41193" w:rsidRDefault="00E41193" w:rsidP="00E41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t xml:space="preserve"> «28»  сентября 2013 г. </w:t>
                  </w:r>
                </w:p>
                <w:p w:rsidR="00E41193" w:rsidRDefault="00E41193" w:rsidP="00E41193">
                  <w:pPr>
                    <w:spacing w:line="360" w:lineRule="auto"/>
                    <w:rPr>
                      <w:b/>
                      <w:sz w:val="20"/>
                      <w:szCs w:val="28"/>
                    </w:rPr>
                  </w:pPr>
                </w:p>
                <w:p w:rsidR="00E41193" w:rsidRDefault="00E41193" w:rsidP="00E41193">
                  <w:pPr>
                    <w:spacing w:line="36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D6530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noProof/>
        </w:rPr>
      </w:r>
      <w:r>
        <w:pict>
          <v:group id="Полотно 2" o:spid="_x0000_s1026" editas="canvas" style="width:459pt;height:3.6pt;mso-position-horizontal-relative:char;mso-position-vertical-relative:line" coordsize="58293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ENzNK9sAAAAD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00;height:4572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41193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sz w:val="32"/>
          <w:szCs w:val="36"/>
          <w:lang w:eastAsia="en-US"/>
        </w:rPr>
      </w:pPr>
    </w:p>
    <w:p w:rsidR="00E41193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sz w:val="32"/>
          <w:szCs w:val="36"/>
          <w:lang w:eastAsia="en-US"/>
        </w:rPr>
      </w:pPr>
    </w:p>
    <w:p w:rsidR="00E41193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sz w:val="32"/>
          <w:szCs w:val="36"/>
          <w:lang w:eastAsia="en-US"/>
        </w:rPr>
      </w:pPr>
    </w:p>
    <w:p w:rsidR="00E41193" w:rsidRPr="007D6530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sz w:val="32"/>
          <w:szCs w:val="36"/>
          <w:lang w:eastAsia="en-US"/>
        </w:rPr>
      </w:pPr>
      <w:r w:rsidRPr="007D6530">
        <w:rPr>
          <w:rFonts w:eastAsia="Calibri"/>
          <w:b/>
          <w:sz w:val="32"/>
          <w:szCs w:val="36"/>
          <w:lang w:eastAsia="en-US"/>
        </w:rPr>
        <w:t>ПОЛОЖЕНИЕ</w:t>
      </w:r>
    </w:p>
    <w:p w:rsidR="00E41193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43966">
        <w:rPr>
          <w:rFonts w:eastAsia="Calibri"/>
          <w:b/>
          <w:lang w:eastAsia="en-US"/>
        </w:rPr>
        <w:t>Положение о сайте (</w:t>
      </w:r>
      <w:proofErr w:type="spellStart"/>
      <w:r w:rsidRPr="00843966">
        <w:rPr>
          <w:rFonts w:eastAsia="Calibri"/>
          <w:b/>
          <w:lang w:eastAsia="en-US"/>
        </w:rPr>
        <w:t>блоге</w:t>
      </w:r>
      <w:proofErr w:type="spellEnd"/>
      <w:r w:rsidRPr="00843966">
        <w:rPr>
          <w:rFonts w:eastAsia="Calibri"/>
          <w:b/>
          <w:lang w:eastAsia="en-US"/>
        </w:rPr>
        <w:t xml:space="preserve">) педагогических работников ДОО </w:t>
      </w:r>
    </w:p>
    <w:p w:rsidR="00E41193" w:rsidRPr="00D267AB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D267AB">
        <w:rPr>
          <w:rFonts w:eastAsia="Calibri"/>
          <w:b/>
          <w:lang w:eastAsia="en-US"/>
        </w:rPr>
        <w:t xml:space="preserve">муниципального  бюджетного  дошкольного образовательного  учреждения  </w:t>
      </w:r>
    </w:p>
    <w:p w:rsidR="00E41193" w:rsidRPr="00D267AB" w:rsidRDefault="00E41193" w:rsidP="00E41193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autoSpaceDN w:val="0"/>
        <w:spacing w:line="36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«Детский сад № 25</w:t>
      </w:r>
      <w:r w:rsidRPr="00D267AB">
        <w:rPr>
          <w:rFonts w:eastAsia="Calibri"/>
          <w:b/>
          <w:lang w:eastAsia="en-US"/>
        </w:rPr>
        <w:t xml:space="preserve">» </w:t>
      </w: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b/>
          <w:sz w:val="28"/>
          <w:szCs w:val="22"/>
          <w:lang w:eastAsia="en-US"/>
        </w:rPr>
      </w:pPr>
    </w:p>
    <w:p w:rsidR="00E41193" w:rsidRDefault="00E41193" w:rsidP="00E41193">
      <w:pPr>
        <w:autoSpaceDN w:val="0"/>
        <w:ind w:left="5220" w:firstLine="25"/>
        <w:jc w:val="both"/>
        <w:rPr>
          <w:rFonts w:eastAsia="Calibri"/>
          <w:b/>
          <w:lang w:eastAsia="en-US"/>
        </w:rPr>
      </w:pPr>
    </w:p>
    <w:p w:rsidR="00E41193" w:rsidRDefault="00E41193" w:rsidP="00E41193">
      <w:pPr>
        <w:autoSpaceDN w:val="0"/>
        <w:ind w:left="5220" w:firstLine="25"/>
        <w:jc w:val="both"/>
        <w:rPr>
          <w:rFonts w:eastAsia="Calibri"/>
          <w:b/>
          <w:lang w:eastAsia="en-US"/>
        </w:rPr>
      </w:pPr>
    </w:p>
    <w:p w:rsidR="00E41193" w:rsidRDefault="00E41193" w:rsidP="00E41193">
      <w:pPr>
        <w:autoSpaceDN w:val="0"/>
        <w:ind w:left="5220" w:firstLine="25"/>
        <w:jc w:val="both"/>
        <w:rPr>
          <w:rFonts w:eastAsia="Calibri"/>
          <w:b/>
          <w:lang w:eastAsia="en-US"/>
        </w:rPr>
      </w:pP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b/>
          <w:lang w:eastAsia="en-US"/>
        </w:rPr>
      </w:pPr>
      <w:r w:rsidRPr="007D6530">
        <w:rPr>
          <w:rFonts w:eastAsia="Calibri"/>
          <w:b/>
          <w:lang w:eastAsia="en-US"/>
        </w:rPr>
        <w:t>Принято:</w:t>
      </w: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lang w:eastAsia="en-US"/>
        </w:rPr>
      </w:pPr>
      <w:r w:rsidRPr="007D6530">
        <w:rPr>
          <w:rFonts w:eastAsia="Calibri"/>
          <w:lang w:eastAsia="en-US"/>
        </w:rPr>
        <w:t>на педагогическом совете</w:t>
      </w: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МБ ДОУ «Детский сад № 25</w:t>
      </w:r>
      <w:r w:rsidRPr="007D6530">
        <w:rPr>
          <w:rFonts w:eastAsia="Calibri"/>
          <w:lang w:eastAsia="en-US"/>
        </w:rPr>
        <w:t>»</w:t>
      </w: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lang w:eastAsia="en-US"/>
        </w:rPr>
      </w:pPr>
      <w:r w:rsidRPr="007D6530">
        <w:rPr>
          <w:rFonts w:eastAsia="Calibri"/>
          <w:lang w:eastAsia="en-US"/>
        </w:rPr>
        <w:t>Про</w:t>
      </w:r>
      <w:r>
        <w:rPr>
          <w:rFonts w:eastAsia="Calibri"/>
          <w:lang w:eastAsia="en-US"/>
        </w:rPr>
        <w:t>токол № ____</w:t>
      </w:r>
    </w:p>
    <w:p w:rsidR="00E41193" w:rsidRPr="007D6530" w:rsidRDefault="00E41193" w:rsidP="00E41193">
      <w:pPr>
        <w:autoSpaceDN w:val="0"/>
        <w:ind w:left="5220" w:firstLine="25"/>
        <w:jc w:val="both"/>
        <w:rPr>
          <w:rFonts w:eastAsia="Calibri"/>
          <w:lang w:eastAsia="en-US"/>
        </w:rPr>
      </w:pPr>
      <w:r w:rsidRPr="007D6530">
        <w:rPr>
          <w:rFonts w:eastAsia="Calibri"/>
          <w:lang w:eastAsia="en-US"/>
        </w:rPr>
        <w:t xml:space="preserve"> от «</w:t>
      </w:r>
      <w:r>
        <w:rPr>
          <w:rFonts w:eastAsia="Calibri"/>
          <w:lang w:eastAsia="en-US"/>
        </w:rPr>
        <w:t>____</w:t>
      </w:r>
      <w:r w:rsidRPr="007D6530">
        <w:rPr>
          <w:rFonts w:eastAsia="Calibri"/>
          <w:lang w:eastAsia="en-US"/>
        </w:rPr>
        <w:t xml:space="preserve">»  </w:t>
      </w:r>
      <w:r>
        <w:rPr>
          <w:rFonts w:eastAsia="Calibri"/>
          <w:lang w:eastAsia="en-US"/>
        </w:rPr>
        <w:t>____________</w:t>
      </w:r>
      <w:r w:rsidRPr="007D6530">
        <w:rPr>
          <w:rFonts w:eastAsia="Calibri"/>
          <w:u w:val="single"/>
          <w:lang w:eastAsia="en-US"/>
        </w:rPr>
        <w:t>20</w:t>
      </w:r>
      <w:r>
        <w:rPr>
          <w:rFonts w:eastAsia="Calibri"/>
          <w:lang w:eastAsia="en-US"/>
        </w:rPr>
        <w:t>___</w:t>
      </w:r>
      <w:r w:rsidRPr="007D6530">
        <w:rPr>
          <w:rFonts w:eastAsia="Calibri"/>
          <w:lang w:eastAsia="en-US"/>
        </w:rPr>
        <w:t xml:space="preserve"> г.</w:t>
      </w:r>
    </w:p>
    <w:p w:rsidR="00E41193" w:rsidRPr="007D6530" w:rsidRDefault="00E41193" w:rsidP="00E41193">
      <w:pPr>
        <w:autoSpaceDN w:val="0"/>
        <w:ind w:firstLine="709"/>
        <w:jc w:val="right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32"/>
          <w:szCs w:val="22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1193" w:rsidRPr="007D6530" w:rsidRDefault="00E41193" w:rsidP="00E41193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1193" w:rsidRPr="007D6530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Pr="007D6530" w:rsidRDefault="00E41193" w:rsidP="00E41193">
      <w:pPr>
        <w:autoSpaceDN w:val="0"/>
        <w:rPr>
          <w:rFonts w:eastAsia="Calibri"/>
          <w:sz w:val="28"/>
          <w:szCs w:val="28"/>
          <w:lang w:eastAsia="en-US"/>
        </w:rPr>
      </w:pPr>
    </w:p>
    <w:p w:rsidR="00E41193" w:rsidRPr="00843966" w:rsidRDefault="00E41193" w:rsidP="00E41193">
      <w:pPr>
        <w:jc w:val="center"/>
      </w:pPr>
    </w:p>
    <w:p w:rsidR="00E41193" w:rsidRPr="00843966" w:rsidRDefault="00E41193" w:rsidP="00E41193">
      <w:pPr>
        <w:jc w:val="center"/>
      </w:pPr>
      <w:r w:rsidRPr="00843966">
        <w:t>Новокузнецкий городской округ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</w:p>
    <w:p w:rsidR="00E41193" w:rsidRPr="00843966" w:rsidRDefault="00E41193" w:rsidP="00E41193">
      <w:pPr>
        <w:jc w:val="center"/>
        <w:rPr>
          <w:b/>
        </w:rPr>
      </w:pPr>
      <w:r w:rsidRPr="00843966">
        <w:rPr>
          <w:b/>
        </w:rPr>
        <w:t>Положение о сайте (</w:t>
      </w:r>
      <w:proofErr w:type="spellStart"/>
      <w:r w:rsidRPr="00843966">
        <w:rPr>
          <w:b/>
        </w:rPr>
        <w:t>блог</w:t>
      </w:r>
      <w:r>
        <w:rPr>
          <w:b/>
        </w:rPr>
        <w:t>е</w:t>
      </w:r>
      <w:proofErr w:type="spellEnd"/>
      <w:r>
        <w:rPr>
          <w:b/>
        </w:rPr>
        <w:t>) педагогических работников ДОУ</w:t>
      </w:r>
    </w:p>
    <w:p w:rsidR="00E41193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1.    Назначение и область применения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 xml:space="preserve">Настоящее Положение определяет назначение, принципы построения и структуру информационных материалов, размещаемых на сайте </w:t>
      </w:r>
      <w:r>
        <w:t>педагогических работников ДОУ</w:t>
      </w:r>
      <w:r w:rsidRPr="00E8064F">
        <w:t>, а также регламентирует технологию их создания  и функционирования.</w:t>
      </w:r>
    </w:p>
    <w:p w:rsidR="00E41193" w:rsidRPr="00E8064F" w:rsidRDefault="00E41193" w:rsidP="00E41193">
      <w:pPr>
        <w:jc w:val="both"/>
      </w:pPr>
      <w:r w:rsidRPr="00E8064F">
        <w:t xml:space="preserve">Настоящее Положение может быть изменено и дополнено в соответствии   с приказом </w:t>
      </w:r>
      <w:r>
        <w:t>заведующего ДОУ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2.     Нормативное обеспечение</w:t>
      </w:r>
    </w:p>
    <w:p w:rsidR="00E41193" w:rsidRPr="00E8064F" w:rsidRDefault="00E41193" w:rsidP="00E41193">
      <w:pPr>
        <w:jc w:val="both"/>
      </w:pPr>
      <w:r w:rsidRPr="00E8064F">
        <w:t>Настоящее Положение разработано в соответствии:</w:t>
      </w:r>
    </w:p>
    <w:p w:rsidR="00E41193" w:rsidRPr="00E8064F" w:rsidRDefault="00E41193" w:rsidP="00E41193">
      <w:pPr>
        <w:jc w:val="both"/>
      </w:pPr>
      <w:r w:rsidRPr="00E8064F">
        <w:t>- с Федеральным законом от 29.12.2012 № 273-ФЗ «Об образовании в Российской Федерации»;</w:t>
      </w:r>
    </w:p>
    <w:p w:rsidR="00E41193" w:rsidRPr="00E8064F" w:rsidRDefault="00E41193" w:rsidP="00E41193">
      <w:pPr>
        <w:jc w:val="both"/>
      </w:pPr>
      <w:r w:rsidRPr="00E8064F">
        <w:t xml:space="preserve">- Приказом </w:t>
      </w:r>
      <w:proofErr w:type="spellStart"/>
      <w:r w:rsidRPr="00E8064F">
        <w:t>Минобрнауки</w:t>
      </w:r>
      <w:proofErr w:type="spellEnd"/>
      <w:r w:rsidRPr="00E8064F">
        <w:t xml:space="preserve"> РФ от 17.12.2010 № 1897 № 1644 «Об утверждении федерального государственного образовательного стандарта основного общего образования» (ред. от 29.12.2014 № 1644, от 31.12.2015 № 1577);</w:t>
      </w:r>
    </w:p>
    <w:p w:rsidR="00E41193" w:rsidRPr="00E8064F" w:rsidRDefault="00E41193" w:rsidP="00E41193">
      <w:pPr>
        <w:jc w:val="both"/>
      </w:pPr>
      <w:r w:rsidRPr="00E8064F">
        <w:t>- Федеральным законом от 27.07.2006 № 149-ФЗ «Об информации, информационных технологиях и о защите информации» (ред. от 06.07.2016);</w:t>
      </w:r>
    </w:p>
    <w:p w:rsidR="00E41193" w:rsidRPr="00E8064F" w:rsidRDefault="00E41193" w:rsidP="00E41193">
      <w:pPr>
        <w:jc w:val="both"/>
      </w:pPr>
      <w:r w:rsidRPr="00E8064F">
        <w:t>- Федеральным законом от 27.07.2006 № 152-ФЗ «О персональных данных»;</w:t>
      </w:r>
    </w:p>
    <w:p w:rsidR="00E41193" w:rsidRPr="00E8064F" w:rsidRDefault="00E41193" w:rsidP="00E41193">
      <w:pPr>
        <w:jc w:val="both"/>
      </w:pPr>
      <w:r w:rsidRPr="00E8064F">
        <w:t>- Федеральным законом РФ от 29.12.2010 № 436-ФЗ «О защите детей от информации, причиняющей вред их здоровью и развитию»;</w:t>
      </w:r>
    </w:p>
    <w:p w:rsidR="00E41193" w:rsidRPr="00E8064F" w:rsidRDefault="00E41193" w:rsidP="00E41193">
      <w:pPr>
        <w:jc w:val="both"/>
      </w:pPr>
      <w:r w:rsidRPr="00E8064F">
        <w:t xml:space="preserve">- Уставом </w:t>
      </w:r>
      <w:r>
        <w:t>МБ ДОУ</w:t>
      </w:r>
      <w:r w:rsidRPr="00E8064F">
        <w:t xml:space="preserve"> «</w:t>
      </w:r>
      <w:r>
        <w:t xml:space="preserve">Детский сад </w:t>
      </w:r>
      <w:r w:rsidRPr="00E8064F">
        <w:t xml:space="preserve"> №</w:t>
      </w:r>
      <w:r>
        <w:t>25</w:t>
      </w:r>
      <w:r w:rsidRPr="00E8064F">
        <w:t>».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3.  Определения и сокращения</w:t>
      </w:r>
    </w:p>
    <w:p w:rsidR="00E41193" w:rsidRPr="00E8064F" w:rsidRDefault="00E41193" w:rsidP="00E41193">
      <w:pPr>
        <w:jc w:val="both"/>
      </w:pPr>
      <w:r w:rsidRPr="00E8064F">
        <w:t>В настоящем положении используются следующие определения и сокращения:</w:t>
      </w:r>
    </w:p>
    <w:p w:rsidR="00E41193" w:rsidRPr="00E8064F" w:rsidRDefault="00E41193" w:rsidP="00E41193">
      <w:pPr>
        <w:jc w:val="both"/>
      </w:pPr>
      <w:r w:rsidRPr="00E8064F">
        <w:t xml:space="preserve">-    </w:t>
      </w:r>
      <w:r>
        <w:t>МБ ДОУ «Детский сад  №25»</w:t>
      </w:r>
      <w:r w:rsidRPr="00E8064F">
        <w:t xml:space="preserve">- муниципальное бюджетное </w:t>
      </w:r>
      <w:r>
        <w:t>дошкольное образовательное учреждение «Детский сад  №25»;</w:t>
      </w:r>
    </w:p>
    <w:p w:rsidR="00E41193" w:rsidRPr="00E8064F" w:rsidRDefault="00E41193" w:rsidP="00E41193">
      <w:pPr>
        <w:jc w:val="both"/>
      </w:pPr>
      <w:r w:rsidRPr="00E8064F">
        <w:t>-    ИК</w:t>
      </w:r>
      <w:proofErr w:type="gramStart"/>
      <w:r w:rsidRPr="00E8064F">
        <w:t>Т-</w:t>
      </w:r>
      <w:proofErr w:type="gramEnd"/>
      <w:r w:rsidRPr="00E8064F">
        <w:t xml:space="preserve"> информационно-коммуникационные технологии;</w:t>
      </w:r>
    </w:p>
    <w:p w:rsidR="00E41193" w:rsidRPr="00E8064F" w:rsidRDefault="00E41193" w:rsidP="00E41193">
      <w:pPr>
        <w:jc w:val="both"/>
      </w:pPr>
      <w:r w:rsidRPr="00E8064F">
        <w:t xml:space="preserve">-    </w:t>
      </w:r>
      <w:proofErr w:type="spellStart"/>
      <w:r w:rsidRPr="00E8064F">
        <w:t>ДОГ-дистанционно-образовательные</w:t>
      </w:r>
      <w:proofErr w:type="spellEnd"/>
      <w:r w:rsidRPr="00E8064F">
        <w:t xml:space="preserve"> технологии</w:t>
      </w:r>
    </w:p>
    <w:p w:rsidR="00E41193" w:rsidRPr="00E8064F" w:rsidRDefault="00E41193" w:rsidP="00E41193">
      <w:pPr>
        <w:jc w:val="both"/>
      </w:pPr>
      <w:r w:rsidRPr="00E8064F">
        <w:t>-    сайт - совокупность логически связанных между собой данных, имеющий</w:t>
      </w:r>
    </w:p>
    <w:p w:rsidR="00E41193" w:rsidRPr="00E8064F" w:rsidRDefault="00E41193" w:rsidP="00E41193">
      <w:pPr>
        <w:jc w:val="both"/>
      </w:pPr>
      <w:r w:rsidRPr="00E8064F">
        <w:t>уникальный адрес и воспринимаемый пользователем как единое целое;</w:t>
      </w:r>
    </w:p>
    <w:p w:rsidR="00E41193" w:rsidRPr="00E8064F" w:rsidRDefault="00E41193" w:rsidP="00E41193">
      <w:pPr>
        <w:jc w:val="both"/>
      </w:pPr>
      <w:r w:rsidRPr="00E8064F">
        <w:t xml:space="preserve">-    </w:t>
      </w:r>
      <w:proofErr w:type="spellStart"/>
      <w:r w:rsidRPr="00E8064F">
        <w:t>блог</w:t>
      </w:r>
      <w:proofErr w:type="spellEnd"/>
      <w:r w:rsidRPr="00E8064F">
        <w:t xml:space="preserve"> — разновидность сайта (интернет-дневник), основное содержимое которого — регулярно добавляемые записи, содержащие текст, изображения или мультимедиа, состоящие из личных записей владельца </w:t>
      </w:r>
      <w:proofErr w:type="spellStart"/>
      <w:r w:rsidRPr="00E8064F">
        <w:t>блога</w:t>
      </w:r>
      <w:proofErr w:type="spellEnd"/>
      <w:r w:rsidRPr="00E8064F">
        <w:t xml:space="preserve"> и комментариев пользователей </w:t>
      </w:r>
      <w:proofErr w:type="spellStart"/>
      <w:r w:rsidRPr="00E8064F">
        <w:t>блога</w:t>
      </w:r>
      <w:proofErr w:type="spellEnd"/>
      <w:r w:rsidRPr="00E8064F">
        <w:t xml:space="preserve">. Для </w:t>
      </w:r>
      <w:proofErr w:type="spellStart"/>
      <w:r w:rsidRPr="00E8064F">
        <w:t>блогов</w:t>
      </w:r>
      <w:proofErr w:type="spellEnd"/>
      <w:r w:rsidRPr="00E8064F">
        <w:t xml:space="preserve"> характерны недлинные записи временной значимости, упорядоченные в обратном хронологическом порядке (последняя запись сверху);</w:t>
      </w:r>
    </w:p>
    <w:p w:rsidR="00E41193" w:rsidRPr="00E8064F" w:rsidRDefault="00E41193" w:rsidP="00E41193">
      <w:pPr>
        <w:jc w:val="both"/>
      </w:pPr>
      <w:r w:rsidRPr="00E8064F">
        <w:t>-    пользователь - это посетитель любого интернет-сайта;</w:t>
      </w:r>
    </w:p>
    <w:p w:rsidR="00E41193" w:rsidRPr="00E8064F" w:rsidRDefault="00E41193" w:rsidP="00E41193">
      <w:pPr>
        <w:jc w:val="both"/>
      </w:pPr>
      <w:r w:rsidRPr="00E8064F">
        <w:t xml:space="preserve">-    </w:t>
      </w:r>
      <w:proofErr w:type="spellStart"/>
      <w:r w:rsidRPr="00E8064F">
        <w:t>контент</w:t>
      </w:r>
      <w:proofErr w:type="spellEnd"/>
      <w:r w:rsidRPr="00E8064F">
        <w:t xml:space="preserve"> - это любое информационное наполнение чего-либо (картинки, текст, видеоролики и т.д.).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4.    Общие положения</w:t>
      </w:r>
    </w:p>
    <w:p w:rsidR="00E41193" w:rsidRPr="00E8064F" w:rsidRDefault="00E41193" w:rsidP="00E41193">
      <w:pPr>
        <w:jc w:val="both"/>
      </w:pPr>
      <w:r w:rsidRPr="00E8064F">
        <w:t>Сайт (</w:t>
      </w:r>
      <w:proofErr w:type="spellStart"/>
      <w:r w:rsidRPr="00E8064F">
        <w:t>блог</w:t>
      </w:r>
      <w:proofErr w:type="spellEnd"/>
      <w:r w:rsidRPr="00E8064F">
        <w:t>) обеспечивает официал</w:t>
      </w:r>
      <w:r>
        <w:t>ьное представление информации о</w:t>
      </w:r>
      <w:r w:rsidRPr="00E8064F">
        <w:t xml:space="preserve"> </w:t>
      </w:r>
      <w:r>
        <w:t>педагогических работников ДОУ</w:t>
      </w:r>
      <w:r w:rsidRPr="00E8064F">
        <w:t xml:space="preserve">, профессиональной деятельности в сети Интернет с целью расширения рынка образовательных услуг, организации дистанционного образования, оперативного ознакомления </w:t>
      </w:r>
      <w:r>
        <w:t>воспитанников</w:t>
      </w:r>
      <w:r w:rsidRPr="00E8064F">
        <w:t>, родителей, социальных партнеро</w:t>
      </w:r>
      <w:r>
        <w:t>в и других заинтересованных лиц.</w:t>
      </w:r>
      <w:r w:rsidRPr="00E8064F">
        <w:t xml:space="preserve"> Пользователем сайта (</w:t>
      </w:r>
      <w:proofErr w:type="spellStart"/>
      <w:r w:rsidRPr="00E8064F">
        <w:t>блога</w:t>
      </w:r>
      <w:proofErr w:type="spellEnd"/>
      <w:r w:rsidRPr="00E8064F">
        <w:t>) может быть любое лицо, имеющее технические возможности выхода в Интернет.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5.    Цели и задачи</w:t>
      </w:r>
    </w:p>
    <w:p w:rsidR="00E41193" w:rsidRPr="00E8064F" w:rsidRDefault="00E41193" w:rsidP="00E41193">
      <w:pPr>
        <w:jc w:val="both"/>
      </w:pPr>
      <w:r w:rsidRPr="00E8064F">
        <w:t>Цели:</w:t>
      </w:r>
    </w:p>
    <w:p w:rsidR="00E41193" w:rsidRPr="00E8064F" w:rsidRDefault="00E41193" w:rsidP="00E41193">
      <w:pPr>
        <w:jc w:val="both"/>
      </w:pPr>
      <w:r w:rsidRPr="00E8064F">
        <w:t xml:space="preserve">-    стимулирование творческой активности </w:t>
      </w:r>
      <w:r>
        <w:t>педагогических работников ДОУ</w:t>
      </w:r>
      <w:r w:rsidRPr="00E8064F">
        <w:t xml:space="preserve"> в создании образовательных сайтов (</w:t>
      </w:r>
      <w:proofErr w:type="spellStart"/>
      <w:r w:rsidRPr="00E8064F">
        <w:t>блогов</w:t>
      </w:r>
      <w:proofErr w:type="spellEnd"/>
      <w:r w:rsidRPr="00E8064F">
        <w:t>);</w:t>
      </w:r>
    </w:p>
    <w:p w:rsidR="00E41193" w:rsidRDefault="00E41193" w:rsidP="00E41193">
      <w:pPr>
        <w:jc w:val="both"/>
      </w:pPr>
      <w:r w:rsidRPr="00E8064F">
        <w:lastRenderedPageBreak/>
        <w:t xml:space="preserve">-    формирование единого образовательного информационного пространства </w:t>
      </w:r>
      <w:r>
        <w:t>МБ ДОУ «Детский сад  №25».</w:t>
      </w:r>
    </w:p>
    <w:p w:rsidR="00E41193" w:rsidRPr="00E8064F" w:rsidRDefault="00E41193" w:rsidP="00E41193">
      <w:pPr>
        <w:jc w:val="both"/>
      </w:pPr>
      <w:r w:rsidRPr="00E8064F">
        <w:t xml:space="preserve">-    повышение авторитета </w:t>
      </w:r>
      <w:r>
        <w:t>педагогических работников ДОУ</w:t>
      </w:r>
      <w:r w:rsidRPr="00E8064F">
        <w:t>, формирование позитивного образа в общественном сознании;</w:t>
      </w:r>
    </w:p>
    <w:p w:rsidR="00E41193" w:rsidRPr="00E8064F" w:rsidRDefault="00E41193" w:rsidP="00E41193">
      <w:pPr>
        <w:jc w:val="both"/>
      </w:pPr>
      <w:r w:rsidRPr="00E8064F">
        <w:t>Задачи:</w:t>
      </w:r>
    </w:p>
    <w:p w:rsidR="00E41193" w:rsidRPr="00E8064F" w:rsidRDefault="00E41193" w:rsidP="00E41193">
      <w:pPr>
        <w:jc w:val="both"/>
      </w:pPr>
      <w:r w:rsidRPr="00E8064F">
        <w:t>-    углубление знаний и умений педагогических работников в области создания электронных информационных ресурсов и их размещения в сети Интернет;</w:t>
      </w:r>
    </w:p>
    <w:p w:rsidR="00E41193" w:rsidRPr="00E8064F" w:rsidRDefault="00E41193" w:rsidP="00E41193">
      <w:pPr>
        <w:jc w:val="both"/>
      </w:pPr>
      <w:r w:rsidRPr="00E8064F">
        <w:t xml:space="preserve">-    развитие информационного пространства </w:t>
      </w:r>
      <w:r>
        <w:t>педагогических работников ДОУ</w:t>
      </w:r>
      <w:r w:rsidRPr="00E8064F">
        <w:t>, создание структур, отвечающих за регулярное предоставление и размещение информации на сайте (</w:t>
      </w:r>
      <w:proofErr w:type="spellStart"/>
      <w:r w:rsidRPr="00E8064F">
        <w:t>блоге</w:t>
      </w:r>
      <w:proofErr w:type="spellEnd"/>
      <w:r w:rsidRPr="00E8064F">
        <w:t>) педагогов;</w:t>
      </w:r>
    </w:p>
    <w:p w:rsidR="00E41193" w:rsidRPr="00E8064F" w:rsidRDefault="00E41193" w:rsidP="00E41193">
      <w:pPr>
        <w:jc w:val="both"/>
      </w:pPr>
      <w:r w:rsidRPr="00E8064F">
        <w:t xml:space="preserve">-    повышение открытости </w:t>
      </w:r>
      <w:r>
        <w:t xml:space="preserve">педагогических работников ДОУ </w:t>
      </w:r>
      <w:r w:rsidRPr="00E8064F">
        <w:t xml:space="preserve">и развитие диалога между педагогами в  информационном  образовательном  пространстве, </w:t>
      </w:r>
      <w:r>
        <w:t>педагогами</w:t>
      </w:r>
      <w:r w:rsidRPr="00E8064F">
        <w:t xml:space="preserve"> и родителями </w:t>
      </w:r>
      <w:r>
        <w:t>воспитанников</w:t>
      </w:r>
      <w:r w:rsidRPr="00E8064F">
        <w:t>, как одного из механизмов развития государственно-общественного управления;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6.    Механизм реализации</w:t>
      </w: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t>6.1.Содержание персонального сайта (</w:t>
      </w:r>
      <w:proofErr w:type="spellStart"/>
      <w:r w:rsidRPr="00E8064F">
        <w:t>блога</w:t>
      </w:r>
      <w:proofErr w:type="spellEnd"/>
      <w:r w:rsidRPr="00E8064F">
        <w:t xml:space="preserve">) </w:t>
      </w:r>
      <w:r>
        <w:t>педагогических работников ДОУ</w:t>
      </w:r>
    </w:p>
    <w:p w:rsidR="00E41193" w:rsidRPr="00E8064F" w:rsidRDefault="00E41193" w:rsidP="00E41193">
      <w:pPr>
        <w:jc w:val="both"/>
      </w:pPr>
      <w:r w:rsidRPr="00E8064F">
        <w:t>Сайт (</w:t>
      </w:r>
      <w:proofErr w:type="spellStart"/>
      <w:r w:rsidRPr="00E8064F">
        <w:t>блог</w:t>
      </w:r>
      <w:proofErr w:type="spellEnd"/>
      <w:r w:rsidRPr="00E8064F">
        <w:t xml:space="preserve">) </w:t>
      </w:r>
      <w:r>
        <w:t xml:space="preserve">педагогических работников ДОУ </w:t>
      </w:r>
      <w:r w:rsidRPr="00E8064F">
        <w:t>должен иметь четкую структуру и удобную навигацию. Структура сайта должна состоять как минимум из следующих разделов:</w:t>
      </w:r>
    </w:p>
    <w:p w:rsidR="00E41193" w:rsidRPr="00E8064F" w:rsidRDefault="00E41193" w:rsidP="00E41193">
      <w:pPr>
        <w:jc w:val="both"/>
      </w:pPr>
      <w:r w:rsidRPr="00E8064F">
        <w:t xml:space="preserve">-    Общие сведения </w:t>
      </w:r>
      <w:r>
        <w:t>о педагоге</w:t>
      </w:r>
      <w:r w:rsidRPr="00E8064F">
        <w:t xml:space="preserve">: </w:t>
      </w:r>
    </w:p>
    <w:p w:rsidR="00E41193" w:rsidRPr="00E8064F" w:rsidRDefault="00E41193" w:rsidP="00E41193">
      <w:pPr>
        <w:jc w:val="both"/>
      </w:pPr>
      <w:r w:rsidRPr="00E8064F">
        <w:t xml:space="preserve">-    Результаты педагогической деятельности: </w:t>
      </w:r>
    </w:p>
    <w:p w:rsidR="00E41193" w:rsidRPr="00E8064F" w:rsidRDefault="00E41193" w:rsidP="00E41193">
      <w:pPr>
        <w:jc w:val="both"/>
      </w:pPr>
      <w:r w:rsidRPr="00E8064F">
        <w:t xml:space="preserve">-    Научно-методическая деятельность (творческое «досье»): </w:t>
      </w:r>
    </w:p>
    <w:p w:rsidR="00E41193" w:rsidRPr="00E8064F" w:rsidRDefault="00E41193" w:rsidP="00E41193">
      <w:pPr>
        <w:jc w:val="both"/>
      </w:pPr>
      <w:r w:rsidRPr="00E8064F">
        <w:t>-    Дистанционное обучение (электронное обучение и дистанционные образовательные технологии).</w:t>
      </w:r>
    </w:p>
    <w:p w:rsidR="00E41193" w:rsidRDefault="00E41193" w:rsidP="00E41193">
      <w:pPr>
        <w:jc w:val="both"/>
      </w:pPr>
      <w:r w:rsidRPr="00E8064F">
        <w:t xml:space="preserve">Разделы сайта </w:t>
      </w:r>
      <w:r>
        <w:t xml:space="preserve">педагог </w:t>
      </w:r>
      <w:r w:rsidRPr="00E8064F">
        <w:t>может добавлять по своему усмотрению. Сайт (</w:t>
      </w:r>
      <w:proofErr w:type="spellStart"/>
      <w:r w:rsidRPr="00E8064F">
        <w:t>блог</w:t>
      </w:r>
      <w:proofErr w:type="spellEnd"/>
      <w:r w:rsidRPr="00E8064F">
        <w:t>) может отражать специфику рабочих программ и календарн</w:t>
      </w:r>
      <w:proofErr w:type="gramStart"/>
      <w:r w:rsidRPr="00E8064F">
        <w:t>о-</w:t>
      </w:r>
      <w:proofErr w:type="gramEnd"/>
      <w:r w:rsidRPr="00E8064F">
        <w:t xml:space="preserve"> тематического планирования, наличие достижений</w:t>
      </w:r>
      <w:r>
        <w:t xml:space="preserve"> педагога</w:t>
      </w:r>
      <w:r w:rsidRPr="00E8064F">
        <w:t>, наличие ссылок или</w:t>
      </w:r>
      <w:r>
        <w:t xml:space="preserve"> </w:t>
      </w:r>
      <w:r w:rsidRPr="00E8064F">
        <w:t>самих публикаций</w:t>
      </w:r>
      <w:r>
        <w:t>.</w:t>
      </w:r>
    </w:p>
    <w:p w:rsidR="00E41193" w:rsidRPr="00E8064F" w:rsidRDefault="00E41193" w:rsidP="00E41193">
      <w:pPr>
        <w:jc w:val="both"/>
      </w:pPr>
      <w:r w:rsidRPr="00E8064F">
        <w:t>Сайт может со</w:t>
      </w:r>
      <w:r>
        <w:t>держать методические разработки</w:t>
      </w:r>
      <w:r w:rsidRPr="00E8064F">
        <w:t xml:space="preserve">, статистические материалы (олимпиады, </w:t>
      </w:r>
      <w:r>
        <w:t>викторины</w:t>
      </w:r>
      <w:r w:rsidRPr="00E8064F">
        <w:t>, конкурсы, конференции).</w:t>
      </w:r>
    </w:p>
    <w:p w:rsidR="00E41193" w:rsidRPr="00E8064F" w:rsidRDefault="00E41193" w:rsidP="00E41193">
      <w:pPr>
        <w:jc w:val="both"/>
      </w:pPr>
      <w:r w:rsidRPr="00E8064F">
        <w:t>Сайт должен отражать действительную информацию о деятельности педагога.</w:t>
      </w:r>
    </w:p>
    <w:p w:rsidR="00E41193" w:rsidRPr="00E8064F" w:rsidRDefault="00E41193" w:rsidP="00E41193">
      <w:pPr>
        <w:jc w:val="both"/>
      </w:pPr>
      <w:r w:rsidRPr="00E8064F">
        <w:t>6.2 Внешний вид сайта (</w:t>
      </w:r>
      <w:proofErr w:type="spellStart"/>
      <w:r w:rsidRPr="00E8064F">
        <w:t>блога</w:t>
      </w:r>
      <w:proofErr w:type="spellEnd"/>
      <w:r w:rsidRPr="00E8064F">
        <w:t>)</w:t>
      </w:r>
    </w:p>
    <w:p w:rsidR="00E41193" w:rsidRPr="00E8064F" w:rsidRDefault="00E41193" w:rsidP="00E41193">
      <w:pPr>
        <w:jc w:val="both"/>
      </w:pPr>
      <w:r w:rsidRPr="00E8064F">
        <w:t xml:space="preserve">Дизайн сайта </w:t>
      </w:r>
      <w:r>
        <w:t>педагога</w:t>
      </w:r>
      <w:r w:rsidRPr="00E8064F">
        <w:t xml:space="preserve"> должен отвечать следующим требованиям:</w:t>
      </w:r>
    </w:p>
    <w:p w:rsidR="00E41193" w:rsidRPr="00E8064F" w:rsidRDefault="00E41193" w:rsidP="00E41193">
      <w:pPr>
        <w:jc w:val="both"/>
      </w:pPr>
      <w:r w:rsidRPr="00E8064F">
        <w:t>-    тематика, соответствующая роду деятельности педагога, либо носящая нейтральный характер;</w:t>
      </w:r>
    </w:p>
    <w:p w:rsidR="00E41193" w:rsidRPr="00E8064F" w:rsidRDefault="00E41193" w:rsidP="00E41193">
      <w:pPr>
        <w:jc w:val="both"/>
      </w:pPr>
      <w:r w:rsidRPr="00E8064F">
        <w:t>-    преобладание светлых спокойных тонов либо ярких насыщенных цветов, отсутствие большого количества агрессивных цветов (черный, красный, ярко- оранжевый, ярко-желтый);</w:t>
      </w:r>
    </w:p>
    <w:p w:rsidR="00E41193" w:rsidRPr="00E8064F" w:rsidRDefault="00E41193" w:rsidP="00E41193">
      <w:pPr>
        <w:jc w:val="both"/>
      </w:pPr>
      <w:r w:rsidRPr="00E8064F">
        <w:t>-    использование не более трех разных шрифтов на странице;</w:t>
      </w:r>
    </w:p>
    <w:p w:rsidR="00E41193" w:rsidRPr="00E8064F" w:rsidRDefault="00E41193" w:rsidP="00E41193">
      <w:pPr>
        <w:jc w:val="both"/>
      </w:pPr>
      <w:r w:rsidRPr="00E8064F">
        <w:t>-    удобная навигация, логически выстроенная структура меню сайта;</w:t>
      </w:r>
    </w:p>
    <w:p w:rsidR="00E41193" w:rsidRPr="00E8064F" w:rsidRDefault="00E41193" w:rsidP="00E41193">
      <w:pPr>
        <w:jc w:val="both"/>
      </w:pPr>
      <w:r w:rsidRPr="00E8064F">
        <w:t>-    легко читаемый текст;</w:t>
      </w:r>
    </w:p>
    <w:p w:rsidR="00E41193" w:rsidRPr="00E8064F" w:rsidRDefault="00E41193" w:rsidP="00E41193">
      <w:pPr>
        <w:jc w:val="both"/>
      </w:pPr>
      <w:r w:rsidRPr="00E8064F">
        <w:t>-    отсутствие рекламных баннеров.</w:t>
      </w:r>
    </w:p>
    <w:p w:rsidR="00E41193" w:rsidRPr="00E8064F" w:rsidRDefault="00E41193" w:rsidP="00E41193">
      <w:pPr>
        <w:jc w:val="both"/>
      </w:pPr>
      <w:r w:rsidRPr="00E8064F">
        <w:t>Качество ведения персонального сайта может учитываться при распределении стимулирующей части оплаты труд</w:t>
      </w:r>
      <w:r>
        <w:t>а</w:t>
      </w:r>
      <w:r w:rsidRPr="00E8064F">
        <w:t>. Рекомендованный перечень критериев для оценки сайтов (</w:t>
      </w:r>
      <w:proofErr w:type="spellStart"/>
      <w:r w:rsidRPr="00E8064F">
        <w:t>блогов</w:t>
      </w:r>
      <w:proofErr w:type="spellEnd"/>
      <w:r w:rsidRPr="00E8064F">
        <w:t>) приведен в Приложении.</w:t>
      </w:r>
    </w:p>
    <w:p w:rsidR="00E41193" w:rsidRPr="00E8064F" w:rsidRDefault="00E41193" w:rsidP="00E41193">
      <w:pPr>
        <w:jc w:val="both"/>
      </w:pPr>
      <w:r w:rsidRPr="00E8064F">
        <w:t>6.3 Ответственность</w:t>
      </w:r>
    </w:p>
    <w:p w:rsidR="00E41193" w:rsidRPr="00E8064F" w:rsidRDefault="00E41193" w:rsidP="00E41193">
      <w:pPr>
        <w:jc w:val="both"/>
      </w:pPr>
      <w:r w:rsidRPr="00E8064F">
        <w:t>Ответственность за создание и пополнение персонального сайта возлагается на педагога. Данные персонального сайта могут быть использованы при анализе работы в течение учебного года, при подведении итогов работы за учебный год, при прохождении государственной аккредитации образовательного учреждения.</w:t>
      </w:r>
    </w:p>
    <w:p w:rsidR="00E41193" w:rsidRPr="00E8064F" w:rsidRDefault="00E41193" w:rsidP="00E41193">
      <w:pPr>
        <w:jc w:val="both"/>
      </w:pPr>
      <w:r w:rsidRPr="00E8064F">
        <w:t> </w:t>
      </w:r>
    </w:p>
    <w:p w:rsidR="00E41193" w:rsidRDefault="00E41193" w:rsidP="00E41193">
      <w:pPr>
        <w:jc w:val="both"/>
      </w:pPr>
    </w:p>
    <w:p w:rsidR="00E41193" w:rsidRDefault="00E41193" w:rsidP="00E41193">
      <w:pPr>
        <w:jc w:val="both"/>
      </w:pPr>
    </w:p>
    <w:p w:rsidR="00E41193" w:rsidRDefault="00E41193" w:rsidP="00E41193">
      <w:pPr>
        <w:jc w:val="both"/>
      </w:pPr>
    </w:p>
    <w:p w:rsidR="00E41193" w:rsidRPr="00E8064F" w:rsidRDefault="00E41193" w:rsidP="00E41193">
      <w:pPr>
        <w:jc w:val="both"/>
      </w:pPr>
    </w:p>
    <w:p w:rsidR="00E41193" w:rsidRPr="00E8064F" w:rsidRDefault="00E41193" w:rsidP="00E41193">
      <w:pPr>
        <w:jc w:val="both"/>
      </w:pPr>
      <w:r w:rsidRPr="00E8064F">
        <w:lastRenderedPageBreak/>
        <w:t>Приложение к положению</w:t>
      </w:r>
      <w:proofErr w:type="gramStart"/>
      <w:r w:rsidRPr="00E8064F">
        <w:t xml:space="preserve"> О</w:t>
      </w:r>
      <w:proofErr w:type="gramEnd"/>
      <w:r w:rsidRPr="00E8064F">
        <w:t xml:space="preserve"> персональном сайте (</w:t>
      </w:r>
      <w:proofErr w:type="spellStart"/>
      <w:r w:rsidRPr="00E8064F">
        <w:t>блоге</w:t>
      </w:r>
      <w:proofErr w:type="spellEnd"/>
      <w:r w:rsidRPr="00E8064F">
        <w:t xml:space="preserve">) </w:t>
      </w:r>
      <w:r>
        <w:t>педагогических работников ДОУ</w:t>
      </w:r>
    </w:p>
    <w:p w:rsidR="00E41193" w:rsidRDefault="00E41193" w:rsidP="00E41193">
      <w:pPr>
        <w:jc w:val="both"/>
      </w:pPr>
    </w:p>
    <w:p w:rsidR="00E41193" w:rsidRDefault="00E41193" w:rsidP="00E41193">
      <w:pPr>
        <w:jc w:val="both"/>
      </w:pPr>
      <w:r w:rsidRPr="00E8064F">
        <w:t>Критерии и требования к сайту (</w:t>
      </w:r>
      <w:proofErr w:type="spellStart"/>
      <w:r w:rsidRPr="00E8064F">
        <w:t>блогу</w:t>
      </w:r>
      <w:proofErr w:type="spellEnd"/>
      <w:r w:rsidRPr="00E8064F">
        <w:t xml:space="preserve">) </w:t>
      </w:r>
      <w:r>
        <w:t>педагогических работников ДОУ</w:t>
      </w:r>
    </w:p>
    <w:p w:rsidR="00E41193" w:rsidRPr="00E8064F" w:rsidRDefault="00E41193" w:rsidP="00E41193">
      <w:pPr>
        <w:jc w:val="both"/>
      </w:pPr>
      <w:r w:rsidRPr="00E8064F">
        <w:t>1.    Оригинальность дизайна: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>.    внешний вид сайта: единство цветового решения (единая гамма, использование не более 3-4 цветов в оформлении);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   единство шрифтов (одинаковый стиль, использование не более 3-4-х шрифтов, использование стандартных шрифтов);</w:t>
      </w:r>
    </w:p>
    <w:p w:rsidR="00E41193" w:rsidRPr="00E8064F" w:rsidRDefault="00E41193" w:rsidP="00E41193">
      <w:pPr>
        <w:jc w:val="both"/>
      </w:pPr>
      <w:proofErr w:type="spellStart"/>
      <w:proofErr w:type="gramStart"/>
      <w:r w:rsidRPr="00E8064F">
        <w:t>c</w:t>
      </w:r>
      <w:proofErr w:type="spellEnd"/>
      <w:r w:rsidRPr="00E8064F">
        <w:t>.    удобство чтения текста (оптимальность размеров шрифта,</w:t>
      </w:r>
      <w:proofErr w:type="gramEnd"/>
    </w:p>
    <w:p w:rsidR="00E41193" w:rsidRPr="00E8064F" w:rsidRDefault="00E41193" w:rsidP="00E41193">
      <w:pPr>
        <w:jc w:val="both"/>
      </w:pPr>
      <w:r w:rsidRPr="00E8064F">
        <w:t>оптимальность сочетания цвета шрифта и фона);</w:t>
      </w:r>
    </w:p>
    <w:p w:rsidR="00E41193" w:rsidRPr="00E8064F" w:rsidRDefault="00E41193" w:rsidP="00E41193">
      <w:pPr>
        <w:jc w:val="both"/>
      </w:pPr>
      <w:proofErr w:type="spellStart"/>
      <w:r w:rsidRPr="00E8064F">
        <w:t>d</w:t>
      </w:r>
      <w:proofErr w:type="spellEnd"/>
      <w:r w:rsidRPr="00E8064F">
        <w:t>.    визуальная поддержка информации;</w:t>
      </w:r>
    </w:p>
    <w:p w:rsidR="00E41193" w:rsidRPr="00E8064F" w:rsidRDefault="00E41193" w:rsidP="00E41193">
      <w:pPr>
        <w:jc w:val="both"/>
      </w:pPr>
      <w:proofErr w:type="spellStart"/>
      <w:r w:rsidRPr="00E8064F">
        <w:t>e</w:t>
      </w:r>
      <w:proofErr w:type="spellEnd"/>
      <w:r w:rsidRPr="00E8064F">
        <w:t>.    соответствие оформления содержанию;</w:t>
      </w:r>
    </w:p>
    <w:p w:rsidR="00E41193" w:rsidRPr="00E8064F" w:rsidRDefault="00E41193" w:rsidP="00E41193">
      <w:pPr>
        <w:jc w:val="both"/>
      </w:pPr>
      <w:proofErr w:type="spellStart"/>
      <w:r w:rsidRPr="00E8064F">
        <w:t>f</w:t>
      </w:r>
      <w:proofErr w:type="spellEnd"/>
      <w:r w:rsidRPr="00E8064F">
        <w:t>.    оформление главной страницы сайта;</w:t>
      </w:r>
    </w:p>
    <w:p w:rsidR="00E41193" w:rsidRPr="00E8064F" w:rsidRDefault="00E41193" w:rsidP="00E41193">
      <w:pPr>
        <w:jc w:val="both"/>
      </w:pPr>
      <w:proofErr w:type="spellStart"/>
      <w:r w:rsidRPr="00E8064F">
        <w:t>g</w:t>
      </w:r>
      <w:proofErr w:type="spellEnd"/>
      <w:r w:rsidRPr="00E8064F">
        <w:t>.    удобство навигации и поиска информации;</w:t>
      </w:r>
    </w:p>
    <w:p w:rsidR="00E41193" w:rsidRPr="00E8064F" w:rsidRDefault="00E41193" w:rsidP="00E41193">
      <w:pPr>
        <w:jc w:val="both"/>
      </w:pPr>
      <w:proofErr w:type="spellStart"/>
      <w:r w:rsidRPr="00E8064F">
        <w:t>h</w:t>
      </w:r>
      <w:proofErr w:type="spellEnd"/>
      <w:r w:rsidRPr="00E8064F">
        <w:t>. логичность размещения материала.</w:t>
      </w:r>
    </w:p>
    <w:p w:rsidR="00E41193" w:rsidRPr="00E8064F" w:rsidRDefault="00E41193" w:rsidP="00E41193">
      <w:pPr>
        <w:jc w:val="both"/>
      </w:pPr>
      <w:r w:rsidRPr="00E8064F">
        <w:t>2.    Интерактивность: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>.    наличие действующих форумов, по актуальным тематикам;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   наличие опросов, системы голосования.</w:t>
      </w:r>
    </w:p>
    <w:p w:rsidR="00E41193" w:rsidRPr="00E8064F" w:rsidRDefault="00E41193" w:rsidP="00E41193">
      <w:pPr>
        <w:jc w:val="both"/>
      </w:pPr>
      <w:r w:rsidRPr="00E8064F">
        <w:t>3.    Информативность: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 xml:space="preserve">.    наличие информации о сайте </w:t>
      </w:r>
      <w:r>
        <w:t>педагога</w:t>
      </w:r>
      <w:r w:rsidRPr="00E8064F">
        <w:t xml:space="preserve"> (история, официальная информация, </w:t>
      </w:r>
      <w:proofErr w:type="spellStart"/>
      <w:r w:rsidRPr="00E8064F">
        <w:t>фотогалерея</w:t>
      </w:r>
      <w:proofErr w:type="spellEnd"/>
      <w:r w:rsidRPr="00E8064F">
        <w:t xml:space="preserve"> и т.д.);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 xml:space="preserve">.    информация об участии </w:t>
      </w:r>
      <w:r>
        <w:t>педагога</w:t>
      </w:r>
      <w:r w:rsidRPr="00E8064F">
        <w:t xml:space="preserve"> в </w:t>
      </w:r>
      <w:proofErr w:type="gramStart"/>
      <w:r w:rsidRPr="00E8064F">
        <w:t>муниципальных</w:t>
      </w:r>
      <w:proofErr w:type="gramEnd"/>
      <w:r w:rsidRPr="00E8064F">
        <w:t>, региональных и</w:t>
      </w:r>
    </w:p>
    <w:p w:rsidR="00E41193" w:rsidRPr="00E8064F" w:rsidRDefault="00E41193" w:rsidP="00E41193">
      <w:pPr>
        <w:jc w:val="both"/>
      </w:pPr>
      <w:r w:rsidRPr="00E8064F">
        <w:t xml:space="preserve">федеральных </w:t>
      </w:r>
      <w:proofErr w:type="gramStart"/>
      <w:r w:rsidRPr="00E8064F">
        <w:t>конкурсах</w:t>
      </w:r>
      <w:proofErr w:type="gramEnd"/>
      <w:r w:rsidRPr="00E8064F">
        <w:t>;</w:t>
      </w:r>
    </w:p>
    <w:p w:rsidR="00E41193" w:rsidRPr="00E8064F" w:rsidRDefault="00E41193" w:rsidP="00E41193">
      <w:pPr>
        <w:jc w:val="both"/>
      </w:pPr>
      <w:proofErr w:type="spellStart"/>
      <w:r w:rsidRPr="00E8064F">
        <w:t>c</w:t>
      </w:r>
      <w:proofErr w:type="spellEnd"/>
      <w:r w:rsidRPr="00E8064F">
        <w:t>.    анонсы о планируемых мероприятиях;</w:t>
      </w:r>
    </w:p>
    <w:p w:rsidR="00E41193" w:rsidRPr="00E8064F" w:rsidRDefault="00E41193" w:rsidP="00E41193">
      <w:pPr>
        <w:jc w:val="both"/>
      </w:pPr>
      <w:proofErr w:type="spellStart"/>
      <w:r w:rsidRPr="00E8064F">
        <w:t>d</w:t>
      </w:r>
      <w:proofErr w:type="spellEnd"/>
      <w:r w:rsidRPr="00E8064F">
        <w:t>.    полезная информация для педагогов (объем, качество);</w:t>
      </w:r>
    </w:p>
    <w:p w:rsidR="00E41193" w:rsidRPr="00E8064F" w:rsidRDefault="00E41193" w:rsidP="00E41193">
      <w:pPr>
        <w:jc w:val="both"/>
      </w:pPr>
      <w:proofErr w:type="spellStart"/>
      <w:r w:rsidRPr="00E8064F">
        <w:t>e</w:t>
      </w:r>
      <w:proofErr w:type="spellEnd"/>
      <w:r w:rsidRPr="00E8064F">
        <w:t>.    методическая копилка (объем, регулярность пополнения, оригинальность);</w:t>
      </w:r>
    </w:p>
    <w:p w:rsidR="00E41193" w:rsidRPr="00E8064F" w:rsidRDefault="00E41193" w:rsidP="00E41193">
      <w:pPr>
        <w:jc w:val="both"/>
      </w:pPr>
      <w:proofErr w:type="spellStart"/>
      <w:r w:rsidRPr="00E8064F">
        <w:t>f</w:t>
      </w:r>
      <w:proofErr w:type="spellEnd"/>
      <w:r w:rsidRPr="00E8064F">
        <w:t>.    наличие и качество иллюстрируемого материала;</w:t>
      </w:r>
    </w:p>
    <w:p w:rsidR="00E41193" w:rsidRPr="00E8064F" w:rsidRDefault="00E41193" w:rsidP="00E41193">
      <w:pPr>
        <w:jc w:val="both"/>
      </w:pPr>
      <w:proofErr w:type="spellStart"/>
      <w:r w:rsidRPr="00E8064F">
        <w:t>g</w:t>
      </w:r>
      <w:proofErr w:type="spellEnd"/>
      <w:r w:rsidRPr="00E8064F">
        <w:t xml:space="preserve">.    участие в мероприятиях с использованием ДОТ (дистанционные олимпиады,     конкурсы, курсы, сетевые проекты), ссылки на образовательные сервисы сети интернет для </w:t>
      </w:r>
      <w:r>
        <w:t>педагога</w:t>
      </w:r>
      <w:r w:rsidRPr="00E8064F">
        <w:t>;</w:t>
      </w:r>
    </w:p>
    <w:p w:rsidR="00E41193" w:rsidRPr="00E8064F" w:rsidRDefault="00E41193" w:rsidP="00E41193">
      <w:pPr>
        <w:jc w:val="both"/>
      </w:pPr>
      <w:proofErr w:type="spellStart"/>
      <w:r w:rsidRPr="00E8064F">
        <w:t>h</w:t>
      </w:r>
      <w:proofErr w:type="spellEnd"/>
      <w:r w:rsidRPr="00E8064F">
        <w:t xml:space="preserve">. дистанционное обучение в рамках воспитательно-образовательной деятельности </w:t>
      </w:r>
      <w:r>
        <w:t>педагогических работников ДОУ</w:t>
      </w:r>
    </w:p>
    <w:p w:rsidR="00E41193" w:rsidRPr="00E8064F" w:rsidRDefault="00E41193" w:rsidP="00E41193">
      <w:pPr>
        <w:jc w:val="both"/>
      </w:pPr>
      <w:r w:rsidRPr="00E8064F">
        <w:t>4.    Посещаемость:</w:t>
      </w:r>
    </w:p>
    <w:p w:rsidR="00E41193" w:rsidRPr="00E8064F" w:rsidRDefault="00E41193" w:rsidP="00E41193">
      <w:pPr>
        <w:jc w:val="both"/>
      </w:pPr>
      <w:r w:rsidRPr="00E8064F">
        <w:t>а. наличие счетчика;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количество посещений сайта.</w:t>
      </w:r>
    </w:p>
    <w:p w:rsidR="00E41193" w:rsidRPr="00E8064F" w:rsidRDefault="00E41193" w:rsidP="00E41193">
      <w:pPr>
        <w:jc w:val="both"/>
      </w:pPr>
      <w:r w:rsidRPr="00E8064F">
        <w:t>5.    Регулярность обновления: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>.    регулярность обновления;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   оперативность обновления.</w:t>
      </w:r>
    </w:p>
    <w:p w:rsidR="00E41193" w:rsidRPr="00E8064F" w:rsidRDefault="00E41193" w:rsidP="00E41193">
      <w:pPr>
        <w:jc w:val="both"/>
      </w:pPr>
      <w:r w:rsidRPr="00E8064F">
        <w:t>6.    Дополнительные критерии: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>.    быстрая загрузка страницы сайта;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   наличие ссылок на связанные сайты (министерств, ведомств);</w:t>
      </w:r>
    </w:p>
    <w:p w:rsidR="00E41193" w:rsidRPr="00E8064F" w:rsidRDefault="00E41193" w:rsidP="00E41193">
      <w:pPr>
        <w:jc w:val="both"/>
      </w:pPr>
      <w:proofErr w:type="spellStart"/>
      <w:r w:rsidRPr="00E8064F">
        <w:t>c</w:t>
      </w:r>
      <w:proofErr w:type="spellEnd"/>
      <w:r w:rsidRPr="00E8064F">
        <w:t xml:space="preserve">.    информация о достижениях </w:t>
      </w:r>
      <w:r>
        <w:t>педагога</w:t>
      </w:r>
      <w:r w:rsidRPr="00E8064F">
        <w:t>.</w:t>
      </w:r>
    </w:p>
    <w:p w:rsidR="00E41193" w:rsidRPr="00E8064F" w:rsidRDefault="00E41193" w:rsidP="00E41193">
      <w:pPr>
        <w:jc w:val="both"/>
      </w:pPr>
      <w:r w:rsidRPr="00E8064F">
        <w:t>7.    Обратная связь:</w:t>
      </w:r>
    </w:p>
    <w:p w:rsidR="00E41193" w:rsidRPr="00E8064F" w:rsidRDefault="00E41193" w:rsidP="00E41193">
      <w:pPr>
        <w:jc w:val="both"/>
      </w:pPr>
      <w:r w:rsidRPr="00E8064F">
        <w:t xml:space="preserve">а. полнота контактной информации (адрес, телефоны, </w:t>
      </w:r>
      <w:proofErr w:type="spellStart"/>
      <w:r w:rsidRPr="00E8064F">
        <w:t>e-mail</w:t>
      </w:r>
      <w:proofErr w:type="spellEnd"/>
      <w:r w:rsidRPr="00E8064F">
        <w:t>, имена ответственных лиц).</w:t>
      </w:r>
    </w:p>
    <w:p w:rsidR="00E41193" w:rsidRPr="00E8064F" w:rsidRDefault="00E41193" w:rsidP="00E41193">
      <w:pPr>
        <w:jc w:val="both"/>
      </w:pPr>
      <w:r w:rsidRPr="00E8064F">
        <w:t>8.    Качество исполнения:</w:t>
      </w:r>
    </w:p>
    <w:p w:rsidR="00E41193" w:rsidRPr="00E8064F" w:rsidRDefault="00E41193" w:rsidP="00E41193">
      <w:pPr>
        <w:jc w:val="both"/>
      </w:pPr>
      <w:proofErr w:type="spellStart"/>
      <w:r w:rsidRPr="00E8064F">
        <w:t>a</w:t>
      </w:r>
      <w:proofErr w:type="spellEnd"/>
      <w:r w:rsidRPr="00E8064F">
        <w:t>.    отсутствие неработающих элементов на сайте (ссылок);</w:t>
      </w:r>
    </w:p>
    <w:p w:rsidR="00E41193" w:rsidRPr="00E8064F" w:rsidRDefault="00E41193" w:rsidP="00E41193">
      <w:pPr>
        <w:jc w:val="both"/>
      </w:pPr>
      <w:proofErr w:type="spellStart"/>
      <w:r w:rsidRPr="00E8064F">
        <w:t>b</w:t>
      </w:r>
      <w:proofErr w:type="spellEnd"/>
      <w:r w:rsidRPr="00E8064F">
        <w:t>.    грамотность изложения информации.</w:t>
      </w:r>
    </w:p>
    <w:p w:rsidR="008221B4" w:rsidRDefault="008221B4"/>
    <w:sectPr w:rsidR="008221B4" w:rsidSect="0006429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93"/>
    <w:rsid w:val="001611D2"/>
    <w:rsid w:val="004F6A50"/>
    <w:rsid w:val="008221B4"/>
    <w:rsid w:val="00E4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2018-06-01T10:08:00Z</dcterms:created>
  <dcterms:modified xsi:type="dcterms:W3CDTF">2018-06-01T10:08:00Z</dcterms:modified>
</cp:coreProperties>
</file>